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A90000"/>
                <w:sz w:val="28"/>
                <w:szCs w:val="28"/>
              </w:rPr>
              <w:t>HOTELIJERSK</w:t>
            </w:r>
            <w:r>
              <w:rPr>
                <w:rFonts w:ascii="Arial" w:eastAsia="Arial" w:hAnsi="Arial" w:cs="Arial"/>
                <w:b/>
                <w:bCs/>
                <w:color w:val="A90000"/>
                <w:spacing w:val="-1"/>
                <w:sz w:val="28"/>
                <w:szCs w:val="28"/>
              </w:rPr>
              <w:t>O-</w:t>
            </w:r>
            <w:r>
              <w:rPr>
                <w:rFonts w:ascii="Arial" w:eastAsia="Arial" w:hAnsi="Arial" w:cs="Arial"/>
                <w:b/>
                <w:bCs/>
                <w:color w:val="A90000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A9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A90000"/>
                <w:sz w:val="28"/>
                <w:szCs w:val="28"/>
              </w:rPr>
              <w:t>KI TEHN</w:t>
            </w:r>
            <w:r>
              <w:rPr>
                <w:rFonts w:ascii="Arial" w:eastAsia="Arial" w:hAnsi="Arial" w:cs="Arial"/>
                <w:b/>
                <w:bCs/>
                <w:color w:val="A9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A90000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A9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90000"/>
                <w:sz w:val="28"/>
                <w:szCs w:val="28"/>
              </w:rPr>
              <w:t>- 2.</w:t>
            </w:r>
            <w:r>
              <w:rPr>
                <w:rFonts w:ascii="Arial" w:eastAsia="Arial" w:hAnsi="Arial" w:cs="Arial"/>
                <w:b/>
                <w:bCs/>
                <w:color w:val="A9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900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731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9" w:line="234" w:lineRule="auto"/>
              <w:ind w:left="29" w:right="1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OPPORTUNITIES INTERMEDIATE Student's Book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gimnazija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8.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gimnazija, drugi strani jezik,</w:t>
            </w:r>
          </w:p>
          <w:p w:rsidR="00233873" w:rsidRDefault="00620B46">
            <w:pPr>
              <w:pStyle w:val="TableParagraph"/>
              <w:spacing w:line="158" w:lineRule="exact"/>
              <w:ind w:left="29" w:right="485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Sykorzynska, David Mower, Michael Harris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795" w:hanging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NEW OPPORTUNITIES INTERMEDIATE Language Powerbook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engleskog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gim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 :</w:t>
            </w:r>
          </w:p>
          <w:p w:rsidR="00233873" w:rsidRDefault="00620B46">
            <w:pPr>
              <w:pStyle w:val="TableParagraph"/>
              <w:spacing w:line="154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8.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, drugi strani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jezik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1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Sykorzynska, Elizabeth Sharman, Hanna Mrozowska, Michael Dean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1"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 s CD-RO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  <w:p w:rsidR="00233873" w:rsidRDefault="00620B46">
            <w:pPr>
              <w:pStyle w:val="TableParagraph"/>
              <w:spacing w:line="180" w:lineRule="exact"/>
              <w:ind w:left="265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FRANCUSKI JEZIK, 1. I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NOUVEAU TAX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!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francuskog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cne gimnazije,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strani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jezik;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Guy Capelle, Robert Menand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DVD-RO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3589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NOUVEAU TAX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!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francuskog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cne gimnazije, 2.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strani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Guy Capelle, Robert Menand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</w:tbl>
    <w:p w:rsidR="00233873" w:rsidRPr="0052323C" w:rsidRDefault="00233873" w:rsidP="0052323C">
      <w:pPr>
        <w:rPr>
          <w:rFonts w:ascii="Arial" w:eastAsia="Arial" w:hAnsi="Arial" w:cs="Arial"/>
          <w:sz w:val="16"/>
          <w:szCs w:val="16"/>
        </w:rPr>
        <w:sectPr w:rsidR="00233873" w:rsidRPr="0052323C">
          <w:pgSz w:w="16838" w:h="11920" w:orient="landscape"/>
          <w:pgMar w:top="460" w:right="860" w:bottom="280" w:left="460" w:header="720" w:footer="720" w:gutter="0"/>
          <w:cols w:space="720"/>
        </w:sectPr>
      </w:pPr>
      <w:bookmarkStart w:id="0" w:name="_GoBack"/>
      <w:bookmarkEnd w:id="0"/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GEOGRAFIJA,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GEOGRAFIJA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Ines Kozina,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 Matas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GEOGRAFIJA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geografije za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Branko Matišic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Davorka Horvatek-Modric,</w:t>
            </w:r>
          </w:p>
          <w:p w:rsidR="00233873" w:rsidRDefault="00620B46">
            <w:pPr>
              <w:pStyle w:val="TableParagraph"/>
              <w:spacing w:line="180" w:lineRule="exact"/>
              <w:ind w:left="3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Ruža Križan-Sirovica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Andreja Jurekovic 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INFORMATIKA-R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UNALSTVO,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I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17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UNALSTVO/INFORMATIKA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1, 2, 3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 DV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om za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1.,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Gordana</w:t>
            </w:r>
          </w:p>
          <w:p w:rsidR="00233873" w:rsidRDefault="00620B46">
            <w:pPr>
              <w:pStyle w:val="TableParagraph"/>
              <w:spacing w:before="2" w:line="180" w:lineRule="exact"/>
              <w:ind w:left="3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Sekulic-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cevic, Igor Kos, Ljiljana Milijaš, Ljiljana Zvonarek, Nenad Milijaš, Tamara Srnec, Toma Gvozdanovic, Zoran Ikica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51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Elektrostrojarska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škola Varaždin i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-MIL d.o.o. za nakladu, informatiku i edukaciju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 TEHN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tehn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 Varošanec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1. I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AUSBLICK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RÜ</w:t>
            </w:r>
            <w:r>
              <w:rPr>
                <w:rFonts w:ascii="Arial" w:eastAsia="Arial" w:hAnsi="Arial" w:cs="Arial"/>
                <w:sz w:val="16"/>
                <w:szCs w:val="16"/>
              </w:rPr>
              <w:t>CKENKURS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gimnazija i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Anni</w:t>
            </w:r>
          </w:p>
          <w:p w:rsidR="00233873" w:rsidRDefault="00620B46">
            <w:pPr>
              <w:pStyle w:val="TableParagraph"/>
              <w:spacing w:before="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-Mitziviris, Sylvia</w:t>
            </w:r>
          </w:p>
          <w:p w:rsidR="00233873" w:rsidRDefault="00620B46">
            <w:pPr>
              <w:pStyle w:val="TableParagraph"/>
              <w:spacing w:line="17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-Papanikolaou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AUSBLICK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RÜ</w:t>
            </w:r>
            <w:r>
              <w:rPr>
                <w:rFonts w:ascii="Arial" w:eastAsia="Arial" w:hAnsi="Arial" w:cs="Arial"/>
                <w:sz w:val="16"/>
                <w:szCs w:val="16"/>
              </w:rPr>
              <w:t>CKENKURS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Anni</w:t>
            </w:r>
          </w:p>
          <w:p w:rsidR="00233873" w:rsidRDefault="00620B46">
            <w:pPr>
              <w:pStyle w:val="TableParagraph"/>
              <w:spacing w:before="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-Mitziviris, Sylvia</w:t>
            </w:r>
          </w:p>
          <w:p w:rsidR="00233873" w:rsidRDefault="00620B46">
            <w:pPr>
              <w:pStyle w:val="TableParagraph"/>
              <w:spacing w:line="17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-Papanikolaou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 s CD-om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52323C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hyperlink r:id="rId6">
              <w:r w:rsidR="00620B46">
                <w:rPr>
                  <w:rFonts w:ascii="Arial" w:eastAsia="Arial" w:hAnsi="Arial" w:cs="Arial"/>
                  <w:sz w:val="16"/>
                  <w:szCs w:val="16"/>
                </w:rPr>
                <w:t>zweite.sprache@DEUTSCH.de</w:t>
              </w:r>
              <w:r w:rsidR="00620B46"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 xml:space="preserve"> </w:t>
              </w:r>
            </w:hyperlink>
            <w:r w:rsidR="00620B46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ckog kao drugog jezika za 2.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razred gimnazija i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cetverogodišnjih strukovnih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Irena Horvatic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Cajko, Irena Lasic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74.70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52323C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hyperlink r:id="rId7">
              <w:r w:rsidR="00620B46">
                <w:rPr>
                  <w:rFonts w:ascii="Arial" w:eastAsia="Arial" w:hAnsi="Arial" w:cs="Arial"/>
                  <w:sz w:val="16"/>
                  <w:szCs w:val="16"/>
                </w:rPr>
                <w:t>zweite.sprache@DEUTSCH.de</w:t>
              </w:r>
              <w:r w:rsidR="00620B46"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 xml:space="preserve"> </w:t>
              </w:r>
            </w:hyperlink>
            <w:r w:rsidR="00620B46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radna bilježnica njem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ckog kao drugog jezika za 2. razred gimnazija i cetverogodišnjih strukovnih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Irena Horvatic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Cajko, Irena Lasic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47.70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POVIJEST ZA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POVIJEST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hrvatska i svjetska povijest od sredine XVIII.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cetka XX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stoljeca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Hrvoje Petr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 Jakša Rag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ž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3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godina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Einwalter, Mirjana Markovic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Marinkov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talijasnkog jezika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 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Einwalter,  Mirjana Markovic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Marinkov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POSLOVANJA PODUZ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U UGOSTITELJSTVU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POSLOVANJA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PODUZE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UGOSTITELJSTVU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godišnje ugostiteljske škole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zanimanje hotelijer 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smjer ugostiteljstvo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POSLOVNA PSIHOLOGIJA S KOMUNIKACIJOM,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POSLOVNA PSIHOLOGIJA S KOMUNIKACIJOM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ugostiteljskih i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zanimanja hotelijersk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 tehnicar i konobar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ša Mociljanin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ODVAŽNI SVJEDOCI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Nikola Milanovic, Rudi Pal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š, 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66795B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-152400</wp:posOffset>
            </wp:positionV>
            <wp:extent cx="5705475" cy="5397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46">
        <w:rPr>
          <w:color w:val="696969"/>
        </w:rPr>
        <w:t>Napomena: Odabrani u</w:t>
      </w:r>
      <w:r w:rsidR="00620B46">
        <w:rPr>
          <w:color w:val="696969"/>
          <w:spacing w:val="-1"/>
        </w:rPr>
        <w:t>d</w:t>
      </w:r>
      <w:r w:rsidR="00620B46">
        <w:rPr>
          <w:color w:val="696969"/>
        </w:rPr>
        <w:t>žbenici i pripadaju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a dopunska sredstva koja su glede odabira str</w:t>
      </w:r>
      <w:r w:rsidR="00620B46">
        <w:rPr>
          <w:color w:val="696969"/>
          <w:spacing w:val="-1"/>
        </w:rPr>
        <w:t>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 xml:space="preserve">nih aktiva najzastupljenija </w:t>
      </w:r>
      <w:proofErr w:type="gramStart"/>
      <w:r w:rsidR="00620B46">
        <w:rPr>
          <w:color w:val="696969"/>
        </w:rPr>
        <w:t>na</w:t>
      </w:r>
      <w:proofErr w:type="gramEnd"/>
      <w:r w:rsidR="00620B46">
        <w:rPr>
          <w:color w:val="696969"/>
        </w:rPr>
        <w:t xml:space="preserve"> razini</w:t>
      </w:r>
      <w:r w:rsidR="00620B46">
        <w:rPr>
          <w:color w:val="696969"/>
          <w:spacing w:val="-1"/>
        </w:rPr>
        <w:t xml:space="preserve"> </w:t>
      </w:r>
      <w:r w:rsidR="00620B46">
        <w:rPr>
          <w:color w:val="696969"/>
        </w:rPr>
        <w:t>županije na</w:t>
      </w:r>
      <w:r w:rsidR="00620B46">
        <w:rPr>
          <w:color w:val="696969"/>
          <w:spacing w:val="-1"/>
        </w:rPr>
        <w:t xml:space="preserve"> 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ijem podru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ju škola djeluje ispisana su kurzivom.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52323C"/>
    <w:rsid w:val="005926F3"/>
    <w:rsid w:val="00620B46"/>
    <w:rsid w:val="006363A4"/>
    <w:rsid w:val="006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zweite.sprache@DEUT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eite.sprache@DEUTSCH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2013-07-04T07:10:00Z</dcterms:created>
  <dcterms:modified xsi:type="dcterms:W3CDTF">2013-07-04T07:22:00Z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